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2E1" w:rsidRPr="005B6DA2" w:rsidRDefault="001122E1" w:rsidP="001122E1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18"/>
          <w:szCs w:val="18"/>
          <w:lang w:val="af-ZA" w:eastAsia="ru-RU"/>
        </w:rPr>
      </w:pPr>
      <w:r w:rsidRPr="005B6DA2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ՀԱՅՏԱՐԱՐՈՒԹՅՈՒՆ</w:t>
      </w:r>
    </w:p>
    <w:p w:rsidR="001122E1" w:rsidRPr="005B6DA2" w:rsidRDefault="001122E1" w:rsidP="001122E1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18"/>
          <w:szCs w:val="18"/>
          <w:lang w:val="af-ZA" w:eastAsia="ru-RU"/>
        </w:rPr>
      </w:pPr>
      <w:r w:rsidRPr="005B6DA2">
        <w:rPr>
          <w:rFonts w:ascii="GHEA Grapalat" w:eastAsia="Times New Roman" w:hAnsi="GHEA Grapalat" w:cs="Times New Roman"/>
          <w:b/>
          <w:sz w:val="18"/>
          <w:szCs w:val="18"/>
          <w:lang w:val="af-ZA" w:eastAsia="ru-RU"/>
        </w:rPr>
        <w:t>հրավերում փոփոխություններ կատարելու մասին</w:t>
      </w:r>
    </w:p>
    <w:p w:rsidR="001122E1" w:rsidRPr="005B6DA2" w:rsidRDefault="001122E1" w:rsidP="001122E1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18"/>
          <w:szCs w:val="18"/>
          <w:lang w:val="af-ZA" w:eastAsia="ru-RU"/>
        </w:rPr>
      </w:pPr>
    </w:p>
    <w:p w:rsidR="001122E1" w:rsidRPr="001122E1" w:rsidRDefault="001122E1" w:rsidP="001122E1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18"/>
          <w:lang w:val="af-ZA" w:eastAsia="ru-RU"/>
        </w:rPr>
      </w:pP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Հայտարարության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սույն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տեքստը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հաստատված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է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գնահատող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հանձնաժողովի</w:t>
      </w:r>
    </w:p>
    <w:p w:rsidR="001122E1" w:rsidRPr="001122E1" w:rsidRDefault="001122E1" w:rsidP="001122E1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18"/>
          <w:lang w:val="af-ZA" w:eastAsia="ru-RU"/>
        </w:rPr>
      </w:pP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202</w:t>
      </w:r>
      <w:r w:rsidRPr="001122E1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>5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թվականի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 xml:space="preserve">մարտի  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>2</w:t>
      </w:r>
      <w:r w:rsidRPr="001122E1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>1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>-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ի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թիվ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>2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որոշմամբ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և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հրապարակվում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է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</w:p>
    <w:p w:rsidR="001122E1" w:rsidRPr="001122E1" w:rsidRDefault="001122E1" w:rsidP="001122E1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18"/>
          <w:lang w:val="af-ZA" w:eastAsia="ru-RU"/>
        </w:rPr>
      </w:pP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>“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Գնումների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մասին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”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ՀՀ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օրենքի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29-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րդ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հոդվածի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համաձայն</w:t>
      </w:r>
    </w:p>
    <w:p w:rsidR="001122E1" w:rsidRPr="005B6DA2" w:rsidRDefault="001122E1" w:rsidP="001122E1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18"/>
          <w:szCs w:val="18"/>
          <w:lang w:val="af-ZA" w:eastAsia="ru-RU"/>
        </w:rPr>
      </w:pPr>
    </w:p>
    <w:p w:rsidR="001122E1" w:rsidRDefault="001122E1" w:rsidP="001122E1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Cs w:val="20"/>
          <w:lang w:val="hy-AM" w:eastAsia="ru-RU"/>
        </w:rPr>
      </w:pPr>
      <w:r w:rsidRPr="00F169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Ընթացակարգի ծածկագիրը </w:t>
      </w:r>
      <w:r w:rsidRPr="00F169D9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Pr="00F169D9">
        <w:rPr>
          <w:rFonts w:ascii="Sylfaen" w:eastAsia="Times New Roman" w:hAnsi="Sylfaen" w:cs="Sylfaen"/>
          <w:b/>
          <w:sz w:val="28"/>
          <w:szCs w:val="20"/>
          <w:lang w:val="af-ZA" w:eastAsia="ru-RU"/>
        </w:rPr>
        <w:t xml:space="preserve"> </w:t>
      </w:r>
      <w:r w:rsidRPr="00F169D9">
        <w:rPr>
          <w:rFonts w:ascii="GHEA Grapalat" w:eastAsia="Times New Roman" w:hAnsi="GHEA Grapalat" w:cs="Times New Roman"/>
          <w:b/>
          <w:szCs w:val="20"/>
          <w:lang w:val="hy-AM" w:eastAsia="ru-RU"/>
        </w:rPr>
        <w:t>ՀՀ-ԱՄ-ԱՀ-ԷԱՃԱՊՁԲ-23/25</w:t>
      </w:r>
    </w:p>
    <w:p w:rsidR="001122E1" w:rsidRPr="005B6DA2" w:rsidRDefault="001122E1" w:rsidP="001122E1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18"/>
          <w:lang w:val="af-ZA" w:eastAsia="ru-RU"/>
        </w:rPr>
      </w:pPr>
    </w:p>
    <w:p w:rsidR="001122E1" w:rsidRPr="001122E1" w:rsidRDefault="001122E1" w:rsidP="001122E1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18"/>
          <w:lang w:val="af-ZA" w:eastAsia="ru-RU"/>
        </w:rPr>
      </w:pPr>
      <w:r w:rsidRPr="001122E1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>Ապարան</w:t>
      </w:r>
      <w:r w:rsidR="007D07CC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>ի</w:t>
      </w:r>
      <w:r w:rsidRPr="001122E1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 xml:space="preserve"> համայնք</w:t>
      </w:r>
      <w:r w:rsidR="007D07CC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>ապետարան</w:t>
      </w:r>
      <w:r w:rsidRPr="001122E1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 xml:space="preserve">ի կարիքների համար </w:t>
      </w:r>
      <w:r w:rsidR="007D07CC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>գրենական պիտու</w:t>
      </w:r>
      <w:r w:rsidRPr="001122E1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 xml:space="preserve">յքների և գրասենյակային նյութերի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 xml:space="preserve">ձեռքբերման նպատակով կազմակերպված </w:t>
      </w:r>
      <w:r w:rsidRPr="001122E1">
        <w:rPr>
          <w:rFonts w:ascii="GHEA Grapalat" w:eastAsia="Times New Roman" w:hAnsi="GHEA Grapalat" w:cs="Times New Roman"/>
          <w:bCs/>
          <w:sz w:val="20"/>
          <w:szCs w:val="18"/>
          <w:lang w:val="af-ZA" w:eastAsia="ru-RU"/>
        </w:rPr>
        <w:t>ՀՀ-ԱՄ-ԱՀ-ԷԱՃԱՊՁԲ-23/25</w:t>
      </w:r>
      <w:r w:rsidRPr="001122E1">
        <w:rPr>
          <w:rFonts w:ascii="GHEA Grapalat" w:eastAsia="Times New Roman" w:hAnsi="GHEA Grapalat" w:cs="Times New Roman"/>
          <w:bCs/>
          <w:sz w:val="20"/>
          <w:szCs w:val="18"/>
          <w:lang w:val="hy-AM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ծածկագրով գնման ընթացակարգի գնահատող հանձնաժողովը ստորև ներկայացնում է նույն ծածկագրով հրավեր</w:t>
      </w:r>
      <w:r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ի 1-ին,2-րդ,41-րդ,42-րդ,47-րդ,48-րդ,49-րդ և 53-րդ չափաբաժինների մասով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 xml:space="preserve"> կատարված փոփոխության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պատճառները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և կատարված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փոփոխությունների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համառոտ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նկարագրությունը</w:t>
      </w:r>
      <w:r w:rsidRPr="001122E1">
        <w:rPr>
          <w:rFonts w:ascii="GHEA Grapalat" w:eastAsia="Times New Roman" w:hAnsi="GHEA Grapalat" w:cs="Arial Armenian"/>
          <w:sz w:val="20"/>
          <w:szCs w:val="18"/>
          <w:lang w:val="af-ZA" w:eastAsia="ru-RU"/>
        </w:rPr>
        <w:t>`</w:t>
      </w:r>
    </w:p>
    <w:p w:rsidR="001122E1" w:rsidRPr="005B6DA2" w:rsidRDefault="001122E1" w:rsidP="001122E1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p w:rsidR="001122E1" w:rsidRPr="001122E1" w:rsidRDefault="001122E1" w:rsidP="001122E1">
      <w:pPr>
        <w:spacing w:after="0"/>
        <w:ind w:firstLine="270"/>
        <w:contextualSpacing/>
        <w:jc w:val="both"/>
        <w:rPr>
          <w:rFonts w:ascii="GHEA Grapalat" w:eastAsia="Times New Roman" w:hAnsi="GHEA Grapalat" w:cs="Times New Roman"/>
          <w:sz w:val="20"/>
          <w:szCs w:val="18"/>
          <w:lang w:val="hy-AM" w:eastAsia="ru-RU"/>
        </w:rPr>
      </w:pPr>
      <w:r w:rsidRPr="001122E1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t>Փոփոխության</w:t>
      </w:r>
      <w:r w:rsidRPr="001122E1">
        <w:rPr>
          <w:rFonts w:ascii="GHEA Grapalat" w:eastAsia="Times New Roman" w:hAnsi="GHEA Grapalat" w:cs="Times New Roman"/>
          <w:b/>
          <w:sz w:val="20"/>
          <w:szCs w:val="18"/>
          <w:lang w:val="af-ZA" w:eastAsia="ru-RU"/>
        </w:rPr>
        <w:t xml:space="preserve"> առաջացման </w:t>
      </w:r>
      <w:r w:rsidRPr="001122E1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t>պատճառ</w:t>
      </w:r>
      <w:r w:rsidRPr="001122E1">
        <w:rPr>
          <w:rFonts w:ascii="GHEA Grapalat" w:eastAsia="Times New Roman" w:hAnsi="GHEA Grapalat" w:cs="Times New Roman"/>
          <w:b/>
          <w:sz w:val="20"/>
          <w:szCs w:val="18"/>
          <w:lang w:val="af-ZA" w:eastAsia="ru-RU"/>
        </w:rPr>
        <w:t xml:space="preserve"> N 1</w:t>
      </w:r>
      <w:r w:rsidRPr="001122E1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 xml:space="preserve">: </w:t>
      </w:r>
    </w:p>
    <w:p w:rsidR="000752E4" w:rsidRDefault="001122E1" w:rsidP="001122E1">
      <w:pPr>
        <w:spacing w:after="0"/>
        <w:ind w:firstLine="270"/>
        <w:contextualSpacing/>
        <w:jc w:val="both"/>
        <w:rPr>
          <w:rFonts w:ascii="GHEA Grapalat" w:eastAsia="Times New Roman" w:hAnsi="GHEA Grapalat" w:cs="Times New Roman"/>
          <w:sz w:val="20"/>
          <w:szCs w:val="18"/>
          <w:lang w:val="hy-AM" w:eastAsia="ru-RU"/>
        </w:rPr>
      </w:pPr>
      <w:r w:rsidRPr="001122E1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>1-ին,2-րդ,41-րդ,42-րդ,47-րդ,48-րդ,49-րդ և 53-րդ չափաբաժիններ</w:t>
      </w:r>
      <w:r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 xml:space="preserve">ի տեխնիկական բնութագերում </w:t>
      </w:r>
      <w:r w:rsidR="000752E4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 xml:space="preserve">նշված ֆիրմային անվանումների վերաբերյալ </w:t>
      </w:r>
      <w:r w:rsidR="000752E4" w:rsidRPr="000752E4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>ՀՀ կառավարության 04/05/2017թ. թիվ 526-Ն որոշմամբ հաստատված` &lt;&lt;Գնումների գործընթացի կազմակերպման&gt;&gt;&gt; կարգի 22-րդ կետ</w:t>
      </w:r>
      <w:r w:rsidR="000752E4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 xml:space="preserve">ի հակասություն,  </w:t>
      </w:r>
      <w:r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>20 մարտի 2025թվականի ՀՀ &lt;&lt;Պետական վերահսկող</w:t>
      </w:r>
      <w:r w:rsidR="00E160CE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>ական</w:t>
      </w:r>
      <w:r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 xml:space="preserve"> ծառայության&gt;&gt;</w:t>
      </w:r>
      <w:r w:rsidR="000752E4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 xml:space="preserve"> Ե/ 651-25 գրություն</w:t>
      </w:r>
      <w:r w:rsidR="00E160CE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>:</w:t>
      </w:r>
    </w:p>
    <w:p w:rsidR="001122E1" w:rsidRDefault="001122E1" w:rsidP="001122E1">
      <w:pPr>
        <w:spacing w:after="0"/>
        <w:ind w:firstLine="270"/>
        <w:contextualSpacing/>
        <w:jc w:val="both"/>
        <w:rPr>
          <w:rFonts w:ascii="GHEA Grapalat" w:eastAsia="Times New Roman" w:hAnsi="GHEA Grapalat" w:cs="Sylfaen"/>
          <w:sz w:val="20"/>
          <w:szCs w:val="18"/>
          <w:lang w:val="hy-AM" w:eastAsia="ru-RU"/>
        </w:rPr>
      </w:pPr>
      <w:r w:rsidRPr="001122E1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t>Փոփոխության</w:t>
      </w:r>
      <w:r w:rsidRPr="001122E1">
        <w:rPr>
          <w:rFonts w:ascii="GHEA Grapalat" w:eastAsia="Times New Roman" w:hAnsi="GHEA Grapalat" w:cs="Times New Roman"/>
          <w:b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t>նկարագրություն</w:t>
      </w:r>
      <w:r w:rsidRPr="001122E1">
        <w:rPr>
          <w:rFonts w:ascii="GHEA Grapalat" w:eastAsia="Times New Roman" w:hAnsi="GHEA Grapalat" w:cs="Sylfaen"/>
          <w:b/>
          <w:sz w:val="20"/>
          <w:szCs w:val="18"/>
          <w:lang w:val="hy-AM" w:eastAsia="ru-RU"/>
        </w:rPr>
        <w:t>:</w:t>
      </w:r>
      <w:r w:rsidRPr="001122E1"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    </w:t>
      </w:r>
    </w:p>
    <w:p w:rsidR="000752E4" w:rsidRPr="00BC0C3B" w:rsidRDefault="000752E4" w:rsidP="00BC0C3B">
      <w:pPr>
        <w:pStyle w:val="a6"/>
        <w:numPr>
          <w:ilvl w:val="0"/>
          <w:numId w:val="1"/>
        </w:numPr>
        <w:spacing w:after="0"/>
        <w:ind w:left="-142" w:firstLine="412"/>
        <w:jc w:val="both"/>
        <w:rPr>
          <w:rFonts w:ascii="GHEA Grapalat" w:eastAsia="Times New Roman" w:hAnsi="GHEA Grapalat" w:cs="Sylfaen"/>
          <w:sz w:val="20"/>
          <w:szCs w:val="18"/>
          <w:lang w:val="hy-AM" w:eastAsia="ru-RU"/>
        </w:rPr>
      </w:pPr>
      <w:r w:rsidRPr="00BC0C3B">
        <w:rPr>
          <w:rFonts w:ascii="GHEA Grapalat" w:eastAsia="Times New Roman" w:hAnsi="GHEA Grapalat" w:cs="Sylfaen"/>
          <w:sz w:val="20"/>
          <w:szCs w:val="18"/>
          <w:lang w:val="hy-AM" w:eastAsia="ru-RU"/>
        </w:rPr>
        <w:t>Հաստատել  Ապարան համայնքի կարիքների համար</w:t>
      </w:r>
      <w:r w:rsidRPr="00BC0C3B">
        <w:rPr>
          <w:lang w:val="hy-AM"/>
        </w:rPr>
        <w:t xml:space="preserve"> </w:t>
      </w:r>
      <w:r w:rsidRPr="00BC0C3B"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գրենական պիտոււյքների և գրասենյակային նյութերի ձեռքբերման ՀՀ-ԱՄ-ԱՀ-ԷԱՃԱՊՁԲ-23/25 ծածկագրով գնման ընթացակարգի 1-ին,2-րդ,41-րդ,42-րդ,47-րդ,48-րդ,49-րդ և 53-րդ չափաբաժինների տեխնիկական բնութագրերը հետևյալ խմբագրությամբ՝ </w:t>
      </w:r>
    </w:p>
    <w:p w:rsidR="000752E4" w:rsidRDefault="001122E1" w:rsidP="001122E1">
      <w:pPr>
        <w:spacing w:after="0"/>
        <w:ind w:firstLine="270"/>
        <w:contextualSpacing/>
        <w:jc w:val="both"/>
        <w:rPr>
          <w:rFonts w:ascii="GHEA Grapalat" w:eastAsia="Times New Roman" w:hAnsi="GHEA Grapalat" w:cs="Sylfaen"/>
          <w:sz w:val="20"/>
          <w:szCs w:val="18"/>
          <w:lang w:val="hy-AM" w:eastAsia="ru-RU"/>
        </w:rPr>
      </w:pPr>
      <w:r w:rsidRPr="000752E4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t>Չափաբաժին 1</w:t>
      </w:r>
      <w:r w:rsidRPr="000752E4">
        <w:rPr>
          <w:rFonts w:ascii="GHEA Grapalat" w:eastAsia="Times New Roman" w:hAnsi="GHEA Grapalat" w:cs="Sylfaen"/>
          <w:sz w:val="20"/>
          <w:szCs w:val="18"/>
          <w:lang w:val="af-ZA" w:eastAsia="ru-RU"/>
        </w:rPr>
        <w:t xml:space="preserve">՝ </w:t>
      </w:r>
    </w:p>
    <w:p w:rsidR="00042535" w:rsidRDefault="000752E4" w:rsidP="001122E1">
      <w:pPr>
        <w:spacing w:after="0"/>
        <w:ind w:firstLine="270"/>
        <w:contextualSpacing/>
        <w:jc w:val="both"/>
        <w:rPr>
          <w:rFonts w:ascii="GHEA Grapalat" w:eastAsia="Times New Roman" w:hAnsi="GHEA Grapalat" w:cs="Sylfaen"/>
          <w:sz w:val="20"/>
          <w:szCs w:val="18"/>
          <w:lang w:val="hy-AM" w:eastAsia="ru-RU"/>
        </w:rPr>
      </w:pPr>
      <w:r w:rsidRPr="000752E4">
        <w:rPr>
          <w:rFonts w:ascii="GHEA Grapalat" w:eastAsia="Times New Roman" w:hAnsi="GHEA Grapalat" w:cs="Sylfaen"/>
          <w:sz w:val="20"/>
          <w:szCs w:val="18"/>
          <w:lang w:val="af-ZA" w:eastAsia="ru-RU"/>
        </w:rPr>
        <w:t xml:space="preserve">А4, չկավճած թուղթ, </w:t>
      </w:r>
      <w:r w:rsidR="00042535" w:rsidRPr="00042535">
        <w:rPr>
          <w:rFonts w:ascii="GHEA Grapalat" w:eastAsia="Times New Roman" w:hAnsi="GHEA Grapalat" w:cs="Sylfaen"/>
          <w:sz w:val="20"/>
          <w:szCs w:val="18"/>
          <w:lang w:val="af-ZA" w:eastAsia="ru-RU"/>
        </w:rPr>
        <w:t>սպիտակ</w:t>
      </w:r>
      <w:r w:rsidR="00042535"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, </w:t>
      </w:r>
      <w:r w:rsidRPr="000752E4">
        <w:rPr>
          <w:rFonts w:ascii="GHEA Grapalat" w:eastAsia="Times New Roman" w:hAnsi="GHEA Grapalat" w:cs="Sylfaen"/>
          <w:sz w:val="20"/>
          <w:szCs w:val="18"/>
          <w:lang w:val="af-ZA" w:eastAsia="ru-RU"/>
        </w:rPr>
        <w:t>օգտագործվում է տպագրման համար, թելիկներ չպարունակող, մեխանիկական եղանակով ստացված, 80 գ/մ2 (210X297) մմ:Տուփի մեջ 500հատ: Ապրանքը պետք է լինի նոր և չօգտագործված:</w:t>
      </w:r>
      <w:r w:rsidR="00042535"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 Մատակարարումը և բ</w:t>
      </w:r>
      <w:r w:rsidRPr="000752E4">
        <w:rPr>
          <w:rFonts w:ascii="GHEA Grapalat" w:eastAsia="Times New Roman" w:hAnsi="GHEA Grapalat" w:cs="Sylfaen"/>
          <w:sz w:val="20"/>
          <w:szCs w:val="18"/>
          <w:lang w:val="af-ZA" w:eastAsia="ru-RU"/>
        </w:rPr>
        <w:t xml:space="preserve">եռնաթափումը իրականացվում է մատակարի կողմից: Մատակարարելուց առաջ նմուշը համաձայնեցնել պատասխանատու ստորաբաժանման հետ: </w:t>
      </w:r>
    </w:p>
    <w:p w:rsidR="000752E4" w:rsidRDefault="001122E1" w:rsidP="001122E1">
      <w:pPr>
        <w:spacing w:after="0"/>
        <w:ind w:firstLine="270"/>
        <w:contextualSpacing/>
        <w:jc w:val="both"/>
        <w:rPr>
          <w:rFonts w:ascii="GHEA Grapalat" w:eastAsia="Times New Roman" w:hAnsi="GHEA Grapalat" w:cs="Sylfaen"/>
          <w:b/>
          <w:sz w:val="20"/>
          <w:szCs w:val="18"/>
          <w:lang w:val="hy-AM" w:eastAsia="ru-RU"/>
        </w:rPr>
      </w:pPr>
      <w:r w:rsidRPr="000752E4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t>Չափաբաժին 2՝</w:t>
      </w:r>
    </w:p>
    <w:p w:rsidR="00042535" w:rsidRPr="00042535" w:rsidRDefault="00042535" w:rsidP="001122E1">
      <w:pPr>
        <w:spacing w:after="0"/>
        <w:ind w:firstLine="270"/>
        <w:contextualSpacing/>
        <w:jc w:val="both"/>
        <w:rPr>
          <w:rFonts w:ascii="GHEA Grapalat" w:eastAsia="Times New Roman" w:hAnsi="GHEA Grapalat" w:cs="Sylfaen"/>
          <w:sz w:val="20"/>
          <w:szCs w:val="18"/>
          <w:lang w:val="hy-AM" w:eastAsia="ru-RU"/>
        </w:rPr>
      </w:pPr>
      <w:r w:rsidRPr="00042535"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А3, չկավճած թուղթ, սպիտակ, 60գր: Տուփի մեջ 500հատ: Ապրանքը պետք է լինի նոր և չօգտագործված:Բեռնաթափումը իրականացվում է մատակարի կողմից: Մատակարարելուց առաջ նմուշը համաձայնեցնել </w:t>
      </w:r>
      <w:r>
        <w:rPr>
          <w:rFonts w:ascii="GHEA Grapalat" w:eastAsia="Times New Roman" w:hAnsi="GHEA Grapalat" w:cs="Sylfaen"/>
          <w:sz w:val="20"/>
          <w:szCs w:val="18"/>
          <w:lang w:val="hy-AM" w:eastAsia="ru-RU"/>
        </w:rPr>
        <w:t>պատասխանատու ստորաբաժանման հետ:</w:t>
      </w:r>
    </w:p>
    <w:p w:rsidR="000752E4" w:rsidRDefault="000752E4" w:rsidP="000752E4">
      <w:pPr>
        <w:spacing w:after="0"/>
        <w:ind w:firstLine="270"/>
        <w:contextualSpacing/>
        <w:rPr>
          <w:rFonts w:ascii="GHEA Grapalat" w:eastAsia="Times New Roman" w:hAnsi="GHEA Grapalat" w:cs="Sylfaen"/>
          <w:b/>
          <w:sz w:val="20"/>
          <w:szCs w:val="18"/>
          <w:lang w:val="hy-AM" w:eastAsia="ru-RU"/>
        </w:rPr>
      </w:pPr>
      <w:r w:rsidRPr="000752E4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t xml:space="preserve">Չափաբաժին </w:t>
      </w:r>
      <w:r w:rsidRPr="000752E4">
        <w:rPr>
          <w:rFonts w:ascii="GHEA Grapalat" w:eastAsia="Times New Roman" w:hAnsi="GHEA Grapalat" w:cs="Sylfaen"/>
          <w:b/>
          <w:sz w:val="20"/>
          <w:szCs w:val="18"/>
          <w:lang w:val="hy-AM" w:eastAsia="ru-RU"/>
        </w:rPr>
        <w:t>41</w:t>
      </w:r>
      <w:r w:rsidRPr="000752E4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t xml:space="preserve">՝ </w:t>
      </w:r>
    </w:p>
    <w:p w:rsidR="00042535" w:rsidRDefault="00042535" w:rsidP="000752E4">
      <w:pPr>
        <w:spacing w:after="0"/>
        <w:ind w:firstLine="270"/>
        <w:contextualSpacing/>
        <w:rPr>
          <w:rFonts w:ascii="GHEA Grapalat" w:eastAsia="Times New Roman" w:hAnsi="GHEA Grapalat" w:cs="Sylfaen"/>
          <w:sz w:val="20"/>
          <w:szCs w:val="18"/>
          <w:lang w:val="hy-AM" w:eastAsia="ru-RU"/>
        </w:rPr>
      </w:pPr>
      <w:r w:rsidRPr="00042535">
        <w:rPr>
          <w:rFonts w:ascii="GHEA Grapalat" w:eastAsia="Times New Roman" w:hAnsi="GHEA Grapalat" w:cs="Sylfaen"/>
          <w:sz w:val="20"/>
          <w:szCs w:val="18"/>
          <w:lang w:val="hy-AM" w:eastAsia="ru-RU"/>
        </w:rPr>
        <w:t>Դակիչ</w:t>
      </w:r>
      <w:r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 </w:t>
      </w:r>
      <w:r w:rsidRPr="00042535">
        <w:rPr>
          <w:rFonts w:ascii="GHEA Grapalat" w:eastAsia="Times New Roman" w:hAnsi="GHEA Grapalat" w:cs="Sylfaen"/>
          <w:sz w:val="20"/>
          <w:szCs w:val="18"/>
          <w:lang w:val="hy-AM" w:eastAsia="ru-RU"/>
        </w:rPr>
        <w:t>միջին</w:t>
      </w:r>
      <w:r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՝ </w:t>
      </w:r>
      <w:r w:rsidRPr="00042535">
        <w:rPr>
          <w:rFonts w:ascii="GHEA Grapalat" w:eastAsia="Times New Roman" w:hAnsi="GHEA Grapalat" w:cs="Sylfaen"/>
          <w:sz w:val="20"/>
          <w:szCs w:val="18"/>
          <w:lang w:val="hy-AM" w:eastAsia="ru-RU"/>
        </w:rPr>
        <w:t>2 անցքով</w:t>
      </w:r>
      <w:r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 </w:t>
      </w:r>
      <w:r w:rsidRPr="00042535"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 35թերթ դակելու համար, քանոնով, մետաղական: Ապրանքը պետք է լինի նոր և չօգտագործված:Բեռնաթափումը իրականացվում է մատակարի կողմից Մատակարարելուց առաջ նմուշը համաձայնեցնել պատասխանատու ստորաբաժանման հետ: </w:t>
      </w:r>
    </w:p>
    <w:p w:rsidR="000752E4" w:rsidRDefault="000752E4" w:rsidP="000752E4">
      <w:pPr>
        <w:spacing w:after="0"/>
        <w:ind w:firstLine="270"/>
        <w:contextualSpacing/>
        <w:rPr>
          <w:rFonts w:ascii="GHEA Grapalat" w:eastAsia="Times New Roman" w:hAnsi="GHEA Grapalat" w:cs="Sylfaen"/>
          <w:b/>
          <w:sz w:val="20"/>
          <w:szCs w:val="18"/>
          <w:lang w:val="hy-AM" w:eastAsia="ru-RU"/>
        </w:rPr>
      </w:pPr>
      <w:r w:rsidRPr="000752E4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t xml:space="preserve">Չափաբաժին </w:t>
      </w:r>
      <w:r w:rsidRPr="000752E4">
        <w:rPr>
          <w:rFonts w:ascii="GHEA Grapalat" w:eastAsia="Times New Roman" w:hAnsi="GHEA Grapalat" w:cs="Sylfaen"/>
          <w:b/>
          <w:sz w:val="20"/>
          <w:szCs w:val="18"/>
          <w:lang w:val="hy-AM" w:eastAsia="ru-RU"/>
        </w:rPr>
        <w:t>42</w:t>
      </w:r>
      <w:r w:rsidRPr="000752E4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t xml:space="preserve"> ՝ </w:t>
      </w:r>
    </w:p>
    <w:p w:rsidR="00042535" w:rsidRPr="00042535" w:rsidRDefault="00042535" w:rsidP="000752E4">
      <w:pPr>
        <w:spacing w:after="0"/>
        <w:ind w:firstLine="270"/>
        <w:contextualSpacing/>
        <w:rPr>
          <w:rFonts w:ascii="GHEA Grapalat" w:eastAsia="Times New Roman" w:hAnsi="GHEA Grapalat" w:cs="Sylfaen"/>
          <w:sz w:val="20"/>
          <w:szCs w:val="18"/>
          <w:lang w:val="hy-AM" w:eastAsia="ru-RU"/>
        </w:rPr>
      </w:pPr>
      <w:r w:rsidRPr="00042535">
        <w:rPr>
          <w:rFonts w:ascii="GHEA Grapalat" w:eastAsia="Times New Roman" w:hAnsi="GHEA Grapalat" w:cs="Sylfaen"/>
          <w:sz w:val="20"/>
          <w:szCs w:val="18"/>
          <w:lang w:val="hy-AM" w:eastAsia="ru-RU"/>
        </w:rPr>
        <w:t>Դակիչ</w:t>
      </w:r>
      <w:r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 մեծ՝</w:t>
      </w:r>
      <w:r w:rsidRPr="00042535"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 2 անցք</w:t>
      </w:r>
      <w:r>
        <w:rPr>
          <w:rFonts w:ascii="GHEA Grapalat" w:eastAsia="Times New Roman" w:hAnsi="GHEA Grapalat" w:cs="Sylfaen"/>
          <w:sz w:val="20"/>
          <w:szCs w:val="18"/>
          <w:lang w:val="hy-AM" w:eastAsia="ru-RU"/>
        </w:rPr>
        <w:t>ով</w:t>
      </w:r>
      <w:r w:rsidRPr="00042535"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, 150թերթ դակելու համար: Ապրանքը պետք է լինի նոր և չօգտագործված:Բեռնաթափումը իրականացվում է մատակարի կողմից Մատակարարելուց առաջ նմուշը համաձայնեցնել պատասխանատու ստորաբաժանման հետ: </w:t>
      </w:r>
    </w:p>
    <w:p w:rsidR="000752E4" w:rsidRDefault="000752E4" w:rsidP="000752E4">
      <w:pPr>
        <w:spacing w:after="0"/>
        <w:ind w:firstLine="270"/>
        <w:contextualSpacing/>
        <w:jc w:val="both"/>
        <w:rPr>
          <w:rFonts w:ascii="GHEA Grapalat" w:eastAsia="Times New Roman" w:hAnsi="GHEA Grapalat" w:cs="Sylfaen"/>
          <w:b/>
          <w:sz w:val="20"/>
          <w:szCs w:val="18"/>
          <w:lang w:val="hy-AM" w:eastAsia="ru-RU"/>
        </w:rPr>
      </w:pPr>
      <w:r w:rsidRPr="000752E4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t xml:space="preserve">Չափաբաժին </w:t>
      </w:r>
      <w:r w:rsidRPr="000752E4">
        <w:rPr>
          <w:rFonts w:ascii="GHEA Grapalat" w:eastAsia="Times New Roman" w:hAnsi="GHEA Grapalat" w:cs="Sylfaen"/>
          <w:b/>
          <w:sz w:val="20"/>
          <w:szCs w:val="18"/>
          <w:lang w:val="hy-AM" w:eastAsia="ru-RU"/>
        </w:rPr>
        <w:t>47</w:t>
      </w:r>
      <w:r w:rsidRPr="000752E4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t xml:space="preserve"> ՝ </w:t>
      </w:r>
    </w:p>
    <w:p w:rsidR="00BC0C3B" w:rsidRDefault="00BC0C3B" w:rsidP="000752E4">
      <w:pPr>
        <w:spacing w:after="0"/>
        <w:ind w:firstLine="270"/>
        <w:contextualSpacing/>
        <w:jc w:val="both"/>
        <w:rPr>
          <w:rFonts w:ascii="GHEA Grapalat" w:eastAsia="Times New Roman" w:hAnsi="GHEA Grapalat" w:cs="Sylfaen"/>
          <w:sz w:val="20"/>
          <w:szCs w:val="18"/>
          <w:lang w:val="hy-AM" w:eastAsia="ru-RU"/>
        </w:rPr>
      </w:pPr>
      <w:r w:rsidRPr="00BC0C3B"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Մետաղյա </w:t>
      </w:r>
      <w:r>
        <w:rPr>
          <w:rFonts w:ascii="GHEA Grapalat" w:eastAsia="Times New Roman" w:hAnsi="GHEA Grapalat" w:cs="Sylfaen"/>
          <w:sz w:val="20"/>
          <w:szCs w:val="18"/>
          <w:lang w:val="hy-AM" w:eastAsia="ru-RU"/>
        </w:rPr>
        <w:t>հ</w:t>
      </w:r>
      <w:r w:rsidRPr="00BC0C3B">
        <w:rPr>
          <w:rFonts w:ascii="GHEA Grapalat" w:eastAsia="Times New Roman" w:hAnsi="GHEA Grapalat" w:cs="Sylfaen"/>
          <w:sz w:val="20"/>
          <w:szCs w:val="18"/>
          <w:lang w:val="hy-AM" w:eastAsia="ru-RU"/>
        </w:rPr>
        <w:t>զոր կարիչ 240թ</w:t>
      </w:r>
      <w:r>
        <w:rPr>
          <w:rFonts w:ascii="GHEA Grapalat" w:eastAsia="Times New Roman" w:hAnsi="GHEA Grapalat" w:cs="Sylfaen"/>
          <w:sz w:val="20"/>
          <w:szCs w:val="18"/>
          <w:lang w:val="hy-AM" w:eastAsia="ru-RU"/>
        </w:rPr>
        <w:t>երթ</w:t>
      </w:r>
      <w:r w:rsidRPr="00BC0C3B"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 կարելու համար: Ապրանքը պետք է լինի նոր և </w:t>
      </w:r>
      <w:r>
        <w:rPr>
          <w:rFonts w:ascii="GHEA Grapalat" w:eastAsia="Times New Roman" w:hAnsi="GHEA Grapalat" w:cs="Sylfaen"/>
          <w:sz w:val="20"/>
          <w:szCs w:val="18"/>
          <w:lang w:val="hy-AM" w:eastAsia="ru-RU"/>
        </w:rPr>
        <w:t>չ</w:t>
      </w:r>
      <w:r w:rsidRPr="00BC0C3B">
        <w:rPr>
          <w:rFonts w:ascii="GHEA Grapalat" w:eastAsia="Times New Roman" w:hAnsi="GHEA Grapalat" w:cs="Sylfaen"/>
          <w:sz w:val="20"/>
          <w:szCs w:val="18"/>
          <w:lang w:val="hy-AM" w:eastAsia="ru-RU"/>
        </w:rPr>
        <w:t>օգտագործված:Բեռնաթափումը իրականացվում է մատակարի կողմից</w:t>
      </w:r>
      <w:r>
        <w:rPr>
          <w:rFonts w:ascii="GHEA Grapalat" w:eastAsia="Times New Roman" w:hAnsi="GHEA Grapalat" w:cs="Sylfaen"/>
          <w:sz w:val="20"/>
          <w:szCs w:val="18"/>
          <w:lang w:val="hy-AM" w:eastAsia="ru-RU"/>
        </w:rPr>
        <w:t>:</w:t>
      </w:r>
      <w:r w:rsidRPr="00BC0C3B"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 Մատակարարելուց առաջ նմուշը համաձայնեցնել պատասխանատու ստորաբաժանման հետ: </w:t>
      </w:r>
    </w:p>
    <w:p w:rsidR="000752E4" w:rsidRDefault="000752E4" w:rsidP="000752E4">
      <w:pPr>
        <w:spacing w:after="0"/>
        <w:ind w:firstLine="270"/>
        <w:contextualSpacing/>
        <w:jc w:val="both"/>
        <w:rPr>
          <w:rFonts w:ascii="GHEA Grapalat" w:eastAsia="Times New Roman" w:hAnsi="GHEA Grapalat" w:cs="Sylfaen"/>
          <w:b/>
          <w:sz w:val="20"/>
          <w:szCs w:val="18"/>
          <w:lang w:val="hy-AM" w:eastAsia="ru-RU"/>
        </w:rPr>
      </w:pPr>
      <w:r w:rsidRPr="000752E4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t xml:space="preserve">Չափաբաժին </w:t>
      </w:r>
      <w:r w:rsidRPr="000752E4">
        <w:rPr>
          <w:rFonts w:ascii="GHEA Grapalat" w:eastAsia="Times New Roman" w:hAnsi="GHEA Grapalat" w:cs="Sylfaen"/>
          <w:b/>
          <w:sz w:val="20"/>
          <w:szCs w:val="18"/>
          <w:lang w:val="hy-AM" w:eastAsia="ru-RU"/>
        </w:rPr>
        <w:t>48</w:t>
      </w:r>
      <w:r w:rsidRPr="000752E4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t xml:space="preserve"> ՝ </w:t>
      </w:r>
    </w:p>
    <w:p w:rsidR="00BC0C3B" w:rsidRPr="00BC0C3B" w:rsidRDefault="00BC0C3B" w:rsidP="000752E4">
      <w:pPr>
        <w:spacing w:after="0"/>
        <w:ind w:firstLine="270"/>
        <w:contextualSpacing/>
        <w:jc w:val="both"/>
        <w:rPr>
          <w:rFonts w:ascii="GHEA Grapalat" w:eastAsia="Times New Roman" w:hAnsi="GHEA Grapalat" w:cs="Sylfaen"/>
          <w:sz w:val="20"/>
          <w:szCs w:val="18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18"/>
          <w:lang w:val="hy-AM" w:eastAsia="ru-RU"/>
        </w:rPr>
        <w:t>Հ</w:t>
      </w:r>
      <w:r w:rsidRPr="00BC0C3B">
        <w:rPr>
          <w:rFonts w:ascii="GHEA Grapalat" w:eastAsia="Times New Roman" w:hAnsi="GHEA Grapalat" w:cs="Sylfaen"/>
          <w:sz w:val="20"/>
          <w:szCs w:val="18"/>
          <w:lang w:val="hy-AM" w:eastAsia="ru-RU"/>
        </w:rPr>
        <w:t>զոր կարիչ</w:t>
      </w:r>
      <w:r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 </w:t>
      </w:r>
      <w:r w:rsidRPr="00BC0C3B">
        <w:rPr>
          <w:rFonts w:ascii="GHEA Grapalat" w:eastAsia="Times New Roman" w:hAnsi="GHEA Grapalat" w:cs="Sylfaen"/>
          <w:sz w:val="20"/>
          <w:szCs w:val="18"/>
          <w:lang w:val="hy-AM" w:eastAsia="ru-RU"/>
        </w:rPr>
        <w:t>100թ</w:t>
      </w:r>
      <w:r>
        <w:rPr>
          <w:rFonts w:ascii="GHEA Grapalat" w:eastAsia="Times New Roman" w:hAnsi="GHEA Grapalat" w:cs="Sylfaen"/>
          <w:sz w:val="20"/>
          <w:szCs w:val="18"/>
          <w:lang w:val="hy-AM" w:eastAsia="ru-RU"/>
        </w:rPr>
        <w:t>երթ</w:t>
      </w:r>
      <w:r w:rsidRPr="00BC0C3B"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 կարելու համար </w:t>
      </w:r>
      <w:r>
        <w:rPr>
          <w:rFonts w:ascii="GHEA Grapalat" w:eastAsia="Times New Roman" w:hAnsi="GHEA Grapalat" w:cs="Sylfaen"/>
          <w:sz w:val="20"/>
          <w:szCs w:val="18"/>
          <w:lang w:val="hy-AM" w:eastAsia="ru-RU"/>
        </w:rPr>
        <w:t>:</w:t>
      </w:r>
      <w:r w:rsidRPr="00BC0C3B">
        <w:rPr>
          <w:rFonts w:ascii="GHEA Grapalat" w:eastAsia="Times New Roman" w:hAnsi="GHEA Grapalat" w:cs="Sylfaen"/>
          <w:sz w:val="20"/>
          <w:szCs w:val="18"/>
          <w:lang w:val="hy-AM" w:eastAsia="ru-RU"/>
        </w:rPr>
        <w:t>Ապրանքը պետք է լինի նոր և չօգտագործված:Բեռնաթափումը իր</w:t>
      </w:r>
      <w:r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ականացվում է մատակարի կողմից: </w:t>
      </w:r>
      <w:r w:rsidRPr="00BC0C3B"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Մատակարարելուց առաջ նմուշը համաձայնեցնել </w:t>
      </w:r>
      <w:r>
        <w:rPr>
          <w:rFonts w:ascii="GHEA Grapalat" w:eastAsia="Times New Roman" w:hAnsi="GHEA Grapalat" w:cs="Sylfaen"/>
          <w:sz w:val="20"/>
          <w:szCs w:val="18"/>
          <w:lang w:val="hy-AM" w:eastAsia="ru-RU"/>
        </w:rPr>
        <w:t>պատասխանատու ստորաբաժանման հետ:</w:t>
      </w:r>
    </w:p>
    <w:p w:rsidR="001122E1" w:rsidRDefault="000752E4" w:rsidP="001122E1">
      <w:pPr>
        <w:spacing w:after="0"/>
        <w:ind w:firstLine="270"/>
        <w:contextualSpacing/>
        <w:jc w:val="both"/>
        <w:rPr>
          <w:rFonts w:ascii="GHEA Grapalat" w:eastAsia="Times New Roman" w:hAnsi="GHEA Grapalat" w:cs="Sylfaen"/>
          <w:b/>
          <w:sz w:val="20"/>
          <w:szCs w:val="18"/>
          <w:lang w:val="hy-AM" w:eastAsia="ru-RU"/>
        </w:rPr>
      </w:pPr>
      <w:r w:rsidRPr="001122E1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t xml:space="preserve">Չափաբաժին </w:t>
      </w:r>
      <w:r>
        <w:rPr>
          <w:rFonts w:ascii="GHEA Grapalat" w:eastAsia="Times New Roman" w:hAnsi="GHEA Grapalat" w:cs="Sylfaen"/>
          <w:b/>
          <w:sz w:val="20"/>
          <w:szCs w:val="18"/>
          <w:lang w:val="hy-AM" w:eastAsia="ru-RU"/>
        </w:rPr>
        <w:t>49՝</w:t>
      </w:r>
    </w:p>
    <w:p w:rsidR="00BC0C3B" w:rsidRPr="00BC0C3B" w:rsidRDefault="00BC0C3B" w:rsidP="001122E1">
      <w:pPr>
        <w:spacing w:after="0"/>
        <w:ind w:firstLine="270"/>
        <w:contextualSpacing/>
        <w:jc w:val="both"/>
        <w:rPr>
          <w:rFonts w:ascii="GHEA Grapalat" w:eastAsia="Times New Roman" w:hAnsi="GHEA Grapalat" w:cs="Sylfaen"/>
          <w:sz w:val="20"/>
          <w:szCs w:val="18"/>
          <w:lang w:val="hy-AM" w:eastAsia="ru-RU"/>
        </w:rPr>
      </w:pPr>
      <w:r w:rsidRPr="00BC0C3B"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Հակակարիչ ունիվերսալ: Ապրանքը պետք է լինի նոր և չօգտագործված:Բեռնաթափումը իրականացվում է մատակարի կողմից Մատակարարելուց առաջ նմուշը համաձայնեցնել պատասխանատու ստորաբաժանման հետ: </w:t>
      </w:r>
    </w:p>
    <w:p w:rsidR="000752E4" w:rsidRDefault="000752E4" w:rsidP="000752E4">
      <w:pPr>
        <w:spacing w:after="0"/>
        <w:ind w:firstLine="270"/>
        <w:contextualSpacing/>
        <w:jc w:val="both"/>
        <w:rPr>
          <w:rFonts w:ascii="GHEA Grapalat" w:eastAsia="Times New Roman" w:hAnsi="GHEA Grapalat" w:cs="Sylfaen"/>
          <w:b/>
          <w:sz w:val="20"/>
          <w:szCs w:val="18"/>
          <w:lang w:val="hy-AM" w:eastAsia="ru-RU"/>
        </w:rPr>
      </w:pPr>
      <w:r w:rsidRPr="001122E1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lastRenderedPageBreak/>
        <w:t xml:space="preserve">Չափաբաժին </w:t>
      </w:r>
      <w:r>
        <w:rPr>
          <w:rFonts w:ascii="GHEA Grapalat" w:eastAsia="Times New Roman" w:hAnsi="GHEA Grapalat" w:cs="Sylfaen"/>
          <w:b/>
          <w:sz w:val="20"/>
          <w:szCs w:val="18"/>
          <w:lang w:val="hy-AM" w:eastAsia="ru-RU"/>
        </w:rPr>
        <w:t>53՝</w:t>
      </w:r>
    </w:p>
    <w:p w:rsidR="001122E1" w:rsidRDefault="00BC0C3B" w:rsidP="00BC0C3B">
      <w:pPr>
        <w:spacing w:after="0"/>
        <w:ind w:firstLine="270"/>
        <w:contextualSpacing/>
        <w:jc w:val="both"/>
        <w:rPr>
          <w:rFonts w:ascii="GHEA Grapalat" w:eastAsia="Times New Roman" w:hAnsi="GHEA Grapalat" w:cs="Sylfaen"/>
          <w:sz w:val="20"/>
          <w:szCs w:val="18"/>
          <w:lang w:val="hy-AM" w:eastAsia="ru-RU"/>
        </w:rPr>
      </w:pPr>
      <w:r w:rsidRPr="00BC0C3B">
        <w:rPr>
          <w:rFonts w:ascii="GHEA Grapalat" w:eastAsia="Times New Roman" w:hAnsi="GHEA Grapalat" w:cs="Sylfaen"/>
          <w:sz w:val="20"/>
          <w:szCs w:val="18"/>
          <w:lang w:val="hy-AM" w:eastAsia="ru-RU"/>
        </w:rPr>
        <w:t>Թղթապանակ ամրակով A4; Թղթապանակի մետաղական ամրակն ապահով կերպով պահում է փաստաթղթերը տեղում: Ապրանքը պետք է լինի նոր և չօգտագործված:Բեռնաթափումը իրականացվում է մատակարի կողմից Մատակարարելուց առաջ նմուշը համաձայնեցնել պատասխանատու ստորաբաժանման հետ:</w:t>
      </w:r>
    </w:p>
    <w:p w:rsidR="00BC0C3B" w:rsidRPr="00E160CE" w:rsidRDefault="00BC0C3B" w:rsidP="00E160CE">
      <w:pPr>
        <w:pStyle w:val="a6"/>
        <w:numPr>
          <w:ilvl w:val="0"/>
          <w:numId w:val="1"/>
        </w:numPr>
        <w:spacing w:after="0"/>
        <w:jc w:val="both"/>
        <w:rPr>
          <w:rFonts w:ascii="GHEA Grapalat" w:eastAsia="Times New Roman" w:hAnsi="GHEA Grapalat" w:cs="Sylfaen"/>
          <w:sz w:val="20"/>
          <w:szCs w:val="18"/>
          <w:lang w:val="hy-AM" w:eastAsia="ru-RU"/>
        </w:rPr>
      </w:pPr>
      <w:r w:rsidRPr="00E160CE">
        <w:rPr>
          <w:rFonts w:ascii="GHEA Grapalat" w:eastAsia="Times New Roman" w:hAnsi="GHEA Grapalat" w:cs="Sylfaen"/>
          <w:sz w:val="20"/>
          <w:szCs w:val="18"/>
          <w:lang w:val="hy-AM" w:eastAsia="ru-RU"/>
        </w:rPr>
        <w:t xml:space="preserve">ՀՀ-ԱՄ-ԱՀ-ԷԱՃԱՊՁԲ-23/25 ծածկագրով գնման ընթացակարգի հայտերի վերջնաժամկետ սահմանել </w:t>
      </w:r>
      <w:r w:rsidR="00ED47C5">
        <w:rPr>
          <w:rFonts w:ascii="GHEA Grapalat" w:eastAsia="Times New Roman" w:hAnsi="GHEA Grapalat" w:cs="Sylfaen"/>
          <w:sz w:val="20"/>
          <w:szCs w:val="18"/>
          <w:lang w:val="hy-AM" w:eastAsia="ru-RU"/>
        </w:rPr>
        <w:t>01</w:t>
      </w:r>
      <w:r w:rsidRPr="00E160CE">
        <w:rPr>
          <w:rFonts w:ascii="GHEA Grapalat" w:eastAsia="Times New Roman" w:hAnsi="GHEA Grapalat" w:cs="Sylfaen"/>
          <w:sz w:val="20"/>
          <w:szCs w:val="18"/>
          <w:lang w:val="hy-AM" w:eastAsia="ru-RU"/>
        </w:rPr>
        <w:t>.0</w:t>
      </w:r>
      <w:r w:rsidR="00ED47C5">
        <w:rPr>
          <w:rFonts w:ascii="GHEA Grapalat" w:eastAsia="Times New Roman" w:hAnsi="GHEA Grapalat" w:cs="Sylfaen"/>
          <w:sz w:val="20"/>
          <w:szCs w:val="18"/>
          <w:lang w:val="hy-AM" w:eastAsia="ru-RU"/>
        </w:rPr>
        <w:t>4</w:t>
      </w:r>
      <w:r w:rsidRPr="00E160CE">
        <w:rPr>
          <w:rFonts w:ascii="GHEA Grapalat" w:eastAsia="Times New Roman" w:hAnsi="GHEA Grapalat" w:cs="Sylfaen"/>
          <w:sz w:val="20"/>
          <w:szCs w:val="18"/>
          <w:lang w:val="hy-AM" w:eastAsia="ru-RU"/>
        </w:rPr>
        <w:t>.2025թվականի ժամը՝12:00-ն:</w:t>
      </w:r>
    </w:p>
    <w:p w:rsidR="00BC0C3B" w:rsidRDefault="001122E1" w:rsidP="001122E1">
      <w:pPr>
        <w:spacing w:after="0"/>
        <w:ind w:firstLine="270"/>
        <w:jc w:val="both"/>
        <w:rPr>
          <w:rFonts w:ascii="GHEA Grapalat" w:eastAsia="Times New Roman" w:hAnsi="GHEA Grapalat" w:cs="Times New Roman"/>
          <w:sz w:val="20"/>
          <w:szCs w:val="18"/>
          <w:lang w:val="hy-AM" w:eastAsia="ru-RU"/>
        </w:rPr>
      </w:pPr>
      <w:r w:rsidRPr="001122E1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t>Փոփոխության</w:t>
      </w:r>
      <w:r w:rsidRPr="001122E1">
        <w:rPr>
          <w:rFonts w:ascii="GHEA Grapalat" w:eastAsia="Times New Roman" w:hAnsi="GHEA Grapalat" w:cs="Times New Roman"/>
          <w:b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b/>
          <w:sz w:val="20"/>
          <w:szCs w:val="18"/>
          <w:lang w:val="af-ZA" w:eastAsia="ru-RU"/>
        </w:rPr>
        <w:t>հիմնավորում</w:t>
      </w:r>
      <w:r w:rsidRPr="001122E1">
        <w:rPr>
          <w:rFonts w:ascii="GHEA Grapalat" w:eastAsia="Times New Roman" w:hAnsi="GHEA Grapalat" w:cs="Sylfaen"/>
          <w:b/>
          <w:sz w:val="20"/>
          <w:szCs w:val="18"/>
          <w:lang w:val="hy-AM" w:eastAsia="ru-RU"/>
        </w:rPr>
        <w:t>:</w:t>
      </w:r>
      <w:bookmarkStart w:id="0" w:name="_GoBack"/>
      <w:bookmarkEnd w:id="0"/>
    </w:p>
    <w:p w:rsidR="001122E1" w:rsidRPr="001122E1" w:rsidRDefault="001122E1" w:rsidP="001122E1">
      <w:pPr>
        <w:spacing w:after="0"/>
        <w:ind w:firstLine="270"/>
        <w:jc w:val="both"/>
        <w:rPr>
          <w:rFonts w:ascii="GHEA Grapalat" w:eastAsia="Times New Roman" w:hAnsi="GHEA Grapalat" w:cs="Times New Roman"/>
          <w:sz w:val="20"/>
          <w:szCs w:val="18"/>
          <w:lang w:val="af-ZA" w:eastAsia="ru-RU"/>
        </w:rPr>
      </w:pPr>
      <w:r w:rsidRPr="001122E1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«Գնումների մասին» ՀՀ օրենքի 2</w:t>
      </w:r>
      <w:r w:rsidRPr="001122E1">
        <w:rPr>
          <w:rFonts w:ascii="GHEA Grapalat" w:eastAsia="Times New Roman" w:hAnsi="GHEA Grapalat" w:cs="Sylfaen"/>
          <w:sz w:val="20"/>
          <w:szCs w:val="18"/>
          <w:lang w:val="hy-AM" w:eastAsia="ru-RU"/>
        </w:rPr>
        <w:t>9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-րդ հոդվածի 4-րդ կետ</w:t>
      </w:r>
      <w:r w:rsidRPr="001122E1">
        <w:rPr>
          <w:rFonts w:ascii="GHEA Grapalat" w:eastAsia="Times New Roman" w:hAnsi="GHEA Grapalat" w:cs="Arial Armenian"/>
          <w:sz w:val="20"/>
          <w:szCs w:val="18"/>
          <w:lang w:val="af-ZA" w:eastAsia="ru-RU"/>
        </w:rPr>
        <w:t>։</w:t>
      </w:r>
    </w:p>
    <w:p w:rsidR="001122E1" w:rsidRPr="001122E1" w:rsidRDefault="001122E1" w:rsidP="001122E1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18"/>
          <w:lang w:val="af-ZA" w:eastAsia="ru-RU"/>
        </w:rPr>
      </w:pPr>
    </w:p>
    <w:p w:rsidR="001122E1" w:rsidRPr="001122E1" w:rsidRDefault="001122E1" w:rsidP="001122E1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18"/>
          <w:lang w:val="af-ZA" w:eastAsia="ru-RU"/>
        </w:rPr>
      </w:pP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Սույն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հայտարարության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հետ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կապված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լրացուցիչ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տեղեկություններ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ստանալու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համար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կարող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եք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դիմել</w:t>
      </w:r>
      <w:r w:rsidRPr="001122E1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 xml:space="preserve"> </w:t>
      </w:r>
      <w:r w:rsidR="00BC0C3B" w:rsidRPr="00BC0C3B">
        <w:rPr>
          <w:rFonts w:ascii="GHEA Grapalat" w:eastAsia="Times New Roman" w:hAnsi="GHEA Grapalat" w:cs="Times New Roman"/>
          <w:bCs/>
          <w:sz w:val="20"/>
          <w:szCs w:val="18"/>
          <w:lang w:val="af-ZA" w:eastAsia="ru-RU"/>
        </w:rPr>
        <w:t xml:space="preserve">ՀՀ-ԱՄ-ԱՀ-ԷԱՃԱՊՁԲ-23/25 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ծածկագրով գնահատող հանձնաժողովի քարտուղար</w:t>
      </w:r>
      <w:r w:rsidRPr="001122E1">
        <w:rPr>
          <w:rFonts w:ascii="GHEA Grapalat" w:eastAsia="Times New Roman" w:hAnsi="GHEA Grapalat" w:cs="Times New Roman"/>
          <w:i/>
          <w:sz w:val="20"/>
          <w:szCs w:val="18"/>
          <w:lang w:val="af-ZA" w:eastAsia="ru-RU"/>
        </w:rPr>
        <w:t xml:space="preserve"> </w:t>
      </w:r>
      <w:r w:rsidR="00BC0C3B">
        <w:rPr>
          <w:rFonts w:ascii="GHEA Grapalat" w:eastAsia="Times New Roman" w:hAnsi="GHEA Grapalat" w:cs="Times New Roman"/>
          <w:sz w:val="20"/>
          <w:szCs w:val="18"/>
          <w:lang w:val="hy-AM" w:eastAsia="ru-RU"/>
        </w:rPr>
        <w:t>Հայկ Հովսեփյանին</w:t>
      </w: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:</w:t>
      </w:r>
    </w:p>
    <w:p w:rsidR="001122E1" w:rsidRPr="001122E1" w:rsidRDefault="001122E1" w:rsidP="001122E1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18"/>
          <w:lang w:val="af-ZA" w:eastAsia="ru-RU"/>
        </w:rPr>
      </w:pP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ab/>
        <w:t>Հեռախոս՝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Times New Roman"/>
          <w:sz w:val="20"/>
          <w:szCs w:val="18"/>
          <w:u w:val="single"/>
          <w:lang w:val="af-ZA" w:eastAsia="ru-RU"/>
        </w:rPr>
        <w:t>094231893</w:t>
      </w:r>
      <w:r w:rsidRPr="001122E1">
        <w:rPr>
          <w:rFonts w:ascii="GHEA Grapalat" w:eastAsia="Times New Roman" w:hAnsi="GHEA Grapalat" w:cs="Arial Armenian"/>
          <w:sz w:val="20"/>
          <w:szCs w:val="18"/>
          <w:lang w:val="af-ZA" w:eastAsia="ru-RU"/>
        </w:rPr>
        <w:t>։</w:t>
      </w:r>
    </w:p>
    <w:p w:rsidR="001122E1" w:rsidRPr="001122E1" w:rsidRDefault="001122E1" w:rsidP="001122E1">
      <w:pPr>
        <w:spacing w:after="240" w:line="360" w:lineRule="auto"/>
        <w:ind w:firstLine="709"/>
        <w:jc w:val="both"/>
        <w:rPr>
          <w:rFonts w:ascii="GHEA Grapalat" w:eastAsia="Times New Roman" w:hAnsi="GHEA Grapalat" w:cs="Arial Armenian"/>
          <w:sz w:val="20"/>
          <w:szCs w:val="18"/>
          <w:lang w:val="af-ZA" w:eastAsia="ru-RU"/>
        </w:rPr>
      </w:pPr>
      <w:r w:rsidRPr="001122E1">
        <w:rPr>
          <w:rFonts w:ascii="GHEA Grapalat" w:eastAsia="Times New Roman" w:hAnsi="GHEA Grapalat" w:cs="Sylfaen"/>
          <w:sz w:val="20"/>
          <w:szCs w:val="18"/>
          <w:lang w:val="af-ZA" w:eastAsia="ru-RU"/>
        </w:rPr>
        <w:t>Էլեկոտրանային փոստ՝</w:t>
      </w:r>
      <w:r w:rsidRPr="001122E1">
        <w:rPr>
          <w:rFonts w:ascii="GHEA Grapalat" w:eastAsia="Times New Roman" w:hAnsi="GHEA Grapalat" w:cs="Times New Roman"/>
          <w:sz w:val="20"/>
          <w:szCs w:val="18"/>
          <w:lang w:val="af-ZA" w:eastAsia="ru-RU"/>
        </w:rPr>
        <w:t xml:space="preserve"> </w:t>
      </w:r>
      <w:r w:rsidRPr="001122E1">
        <w:rPr>
          <w:rFonts w:ascii="GHEA Grapalat" w:eastAsia="Times New Roman" w:hAnsi="GHEA Grapalat" w:cs="Times New Roman"/>
          <w:sz w:val="20"/>
          <w:szCs w:val="18"/>
          <w:u w:val="single"/>
          <w:lang w:val="af-ZA" w:eastAsia="ru-RU"/>
        </w:rPr>
        <w:t>haykhovsepyanhv@mail.ru։</w:t>
      </w:r>
    </w:p>
    <w:p w:rsidR="001122E1" w:rsidRPr="007D07CC" w:rsidRDefault="001122E1" w:rsidP="001122E1">
      <w:pPr>
        <w:spacing w:after="0" w:line="240" w:lineRule="auto"/>
        <w:jc w:val="center"/>
        <w:rPr>
          <w:rFonts w:ascii="GHEA Grapalat" w:hAnsi="GHEA Grapalat"/>
          <w:b/>
          <w:sz w:val="20"/>
          <w:szCs w:val="18"/>
          <w:lang w:val="hy-AM"/>
        </w:rPr>
      </w:pPr>
      <w:r w:rsidRPr="007D07CC">
        <w:rPr>
          <w:rFonts w:ascii="GHEA Grapalat" w:hAnsi="GHEA Grapalat"/>
          <w:b/>
          <w:sz w:val="20"/>
          <w:szCs w:val="18"/>
          <w:lang w:val="hy-AM"/>
        </w:rPr>
        <w:t>ЗАЯВЛЕНИЕ:</w:t>
      </w:r>
    </w:p>
    <w:p w:rsidR="001122E1" w:rsidRPr="007D07CC" w:rsidRDefault="001122E1" w:rsidP="001122E1">
      <w:pPr>
        <w:spacing w:after="0"/>
        <w:jc w:val="center"/>
        <w:rPr>
          <w:rFonts w:ascii="GHEA Grapalat" w:hAnsi="GHEA Grapalat"/>
          <w:b/>
          <w:sz w:val="20"/>
          <w:szCs w:val="18"/>
          <w:lang w:val="hy-AM"/>
        </w:rPr>
      </w:pPr>
      <w:r w:rsidRPr="007D07CC">
        <w:rPr>
          <w:rFonts w:ascii="GHEA Grapalat" w:hAnsi="GHEA Grapalat"/>
          <w:b/>
          <w:sz w:val="20"/>
          <w:szCs w:val="18"/>
          <w:lang w:val="hy-AM"/>
        </w:rPr>
        <w:t>о внесении изменений в приглашение</w:t>
      </w:r>
    </w:p>
    <w:p w:rsidR="00E160CE" w:rsidRPr="007D07CC" w:rsidRDefault="00E160CE" w:rsidP="00E160CE">
      <w:pPr>
        <w:spacing w:after="0"/>
        <w:jc w:val="center"/>
        <w:rPr>
          <w:rFonts w:ascii="GHEA Grapalat" w:hAnsi="GHEA Grapalat"/>
          <w:sz w:val="20"/>
          <w:szCs w:val="18"/>
          <w:lang w:val="hy-AM"/>
        </w:rPr>
      </w:pPr>
      <w:r w:rsidRPr="007D07CC">
        <w:rPr>
          <w:rFonts w:ascii="GHEA Grapalat" w:hAnsi="GHEA Grapalat"/>
          <w:sz w:val="20"/>
          <w:szCs w:val="18"/>
          <w:lang w:val="hy-AM"/>
        </w:rPr>
        <w:t>Данный текст объявления был одобрен оценочной комиссией.</w:t>
      </w:r>
    </w:p>
    <w:p w:rsidR="00E160CE" w:rsidRPr="007D07CC" w:rsidRDefault="00E160CE" w:rsidP="00E160CE">
      <w:pPr>
        <w:spacing w:after="0"/>
        <w:jc w:val="center"/>
        <w:rPr>
          <w:rFonts w:ascii="GHEA Grapalat" w:hAnsi="GHEA Grapalat"/>
          <w:sz w:val="20"/>
          <w:szCs w:val="18"/>
          <w:lang w:val="hy-AM"/>
        </w:rPr>
      </w:pPr>
      <w:r w:rsidRPr="007D07CC">
        <w:rPr>
          <w:rFonts w:ascii="GHEA Grapalat" w:hAnsi="GHEA Grapalat"/>
          <w:sz w:val="20"/>
          <w:szCs w:val="18"/>
          <w:lang w:val="hy-AM"/>
        </w:rPr>
        <w:t xml:space="preserve"> Решением № 2 от 21 марта 2025 г. и опубликовано</w:t>
      </w:r>
    </w:p>
    <w:p w:rsidR="00E160CE" w:rsidRPr="007D07CC" w:rsidRDefault="00E160CE" w:rsidP="00E160CE">
      <w:pPr>
        <w:spacing w:after="0"/>
        <w:jc w:val="center"/>
        <w:rPr>
          <w:rFonts w:ascii="GHEA Grapalat" w:hAnsi="GHEA Grapalat"/>
          <w:sz w:val="20"/>
          <w:szCs w:val="18"/>
          <w:lang w:val="hy-AM"/>
        </w:rPr>
      </w:pPr>
      <w:r w:rsidRPr="007D07CC">
        <w:rPr>
          <w:rFonts w:ascii="GHEA Grapalat" w:hAnsi="GHEA Grapalat"/>
          <w:sz w:val="20"/>
          <w:szCs w:val="18"/>
          <w:lang w:val="hy-AM"/>
        </w:rPr>
        <w:t>Согласно статье 29 Закона РА «О закупках»</w:t>
      </w:r>
    </w:p>
    <w:p w:rsidR="001122E1" w:rsidRPr="007D07CC" w:rsidRDefault="001122E1" w:rsidP="00E160CE">
      <w:pPr>
        <w:spacing w:after="0"/>
        <w:jc w:val="center"/>
        <w:rPr>
          <w:rFonts w:ascii="GHEA Grapalat" w:hAnsi="GHEA Grapalat"/>
          <w:sz w:val="20"/>
          <w:szCs w:val="18"/>
          <w:lang w:val="hy-AM"/>
        </w:rPr>
      </w:pPr>
      <w:r w:rsidRPr="007D07CC">
        <w:rPr>
          <w:rFonts w:ascii="GHEA Grapalat" w:hAnsi="GHEA Grapalat"/>
          <w:sz w:val="20"/>
          <w:szCs w:val="18"/>
          <w:lang w:val="hy-AM"/>
        </w:rPr>
        <w:t xml:space="preserve">Код процедуры </w:t>
      </w:r>
      <w:r w:rsidR="00E160CE" w:rsidRPr="007D07CC">
        <w:rPr>
          <w:rFonts w:ascii="GHEA Grapalat" w:hAnsi="GHEA Grapalat"/>
          <w:b/>
          <w:sz w:val="20"/>
          <w:szCs w:val="18"/>
          <w:lang w:val="hy-AM"/>
        </w:rPr>
        <w:t>ՀՀ-ԱՄ-ԱՀ-ԷԱՃԱՊՁԲ-23/25</w:t>
      </w:r>
    </w:p>
    <w:p w:rsidR="001122E1" w:rsidRPr="007D07CC" w:rsidRDefault="007D07CC" w:rsidP="001122E1">
      <w:pPr>
        <w:rPr>
          <w:rFonts w:ascii="GHEA Grapalat" w:hAnsi="GHEA Grapalat"/>
          <w:sz w:val="20"/>
          <w:szCs w:val="18"/>
          <w:lang w:val="hy-AM"/>
        </w:rPr>
      </w:pPr>
      <w:r w:rsidRPr="007D07CC">
        <w:rPr>
          <w:rFonts w:ascii="GHEA Grapalat" w:hAnsi="GHEA Grapalat"/>
          <w:sz w:val="20"/>
          <w:szCs w:val="18"/>
          <w:lang w:val="hy-AM"/>
        </w:rPr>
        <w:t>Оценочная комиссия процедуры закупки код ՀՀ-ԱՄ-ԱՀ-ԷԱՃԱՊՁԲ-23/25, организованная с целью закупки канцелярских и офисных товаров для нужд муниципалитета Апаран, представляет ниже причины изменений, внесенных в 1-й, 2-й, 41-й, 42-й, 47-й, 48-й, 49-й и 53-й лотов приглашения с тем же кодом, а также краткое описание внесенных изменений.</w:t>
      </w:r>
    </w:p>
    <w:p w:rsidR="001122E1" w:rsidRPr="005B6DA2" w:rsidRDefault="001122E1" w:rsidP="001122E1">
      <w:pPr>
        <w:spacing w:after="0"/>
        <w:rPr>
          <w:rFonts w:ascii="GHEA Grapalat" w:hAnsi="GHEA Grapalat"/>
          <w:b/>
          <w:sz w:val="18"/>
          <w:szCs w:val="18"/>
          <w:lang w:val="hy-AM"/>
        </w:rPr>
      </w:pPr>
      <w:r w:rsidRPr="005B6DA2">
        <w:rPr>
          <w:rFonts w:ascii="GHEA Grapalat" w:hAnsi="GHEA Grapalat"/>
          <w:b/>
          <w:sz w:val="18"/>
          <w:szCs w:val="18"/>
          <w:lang w:val="hy-AM"/>
        </w:rPr>
        <w:t>Причина изменения № 1.</w:t>
      </w:r>
    </w:p>
    <w:p w:rsidR="007D07CC" w:rsidRPr="007D07CC" w:rsidRDefault="007D07CC" w:rsidP="001122E1">
      <w:pPr>
        <w:spacing w:after="0"/>
        <w:rPr>
          <w:rFonts w:ascii="GHEA Grapalat" w:hAnsi="GHEA Grapalat"/>
          <w:sz w:val="20"/>
          <w:szCs w:val="18"/>
          <w:lang w:val="hy-AM"/>
        </w:rPr>
      </w:pPr>
      <w:r w:rsidRPr="007D07CC">
        <w:rPr>
          <w:rFonts w:ascii="GHEA Grapalat" w:hAnsi="GHEA Grapalat"/>
          <w:sz w:val="20"/>
          <w:szCs w:val="18"/>
          <w:lang w:val="hy-AM"/>
        </w:rPr>
        <w:t xml:space="preserve">Относительно торговых марок, указанных в технических условиях 1-й, 2-й, 41-й, 42-й, 47-й, 48-й, 49-й и 53-й </w:t>
      </w:r>
      <w:r>
        <w:rPr>
          <w:rFonts w:ascii="GHEA Grapalat" w:hAnsi="GHEA Grapalat"/>
          <w:sz w:val="20"/>
          <w:szCs w:val="18"/>
          <w:lang w:val="hy-AM"/>
        </w:rPr>
        <w:t>лотов</w:t>
      </w:r>
      <w:r w:rsidRPr="007D07CC">
        <w:rPr>
          <w:rFonts w:ascii="GHEA Grapalat" w:hAnsi="GHEA Grapalat"/>
          <w:sz w:val="20"/>
          <w:szCs w:val="18"/>
          <w:lang w:val="hy-AM"/>
        </w:rPr>
        <w:t>, Постановление Правительства РА от 04.05.2017 г. Противоречие между пунктом 22 Порядка организации процесса закупок, утвержденного решением № 526-Н, и письмом Государственной службы надзора РА от 20 марта 2025 года № E/651-25</w:t>
      </w:r>
      <w:r>
        <w:rPr>
          <w:rFonts w:ascii="GHEA Grapalat" w:hAnsi="GHEA Grapalat"/>
          <w:sz w:val="20"/>
          <w:szCs w:val="18"/>
          <w:lang w:val="hy-AM"/>
        </w:rPr>
        <w:t>.</w:t>
      </w:r>
    </w:p>
    <w:p w:rsidR="001122E1" w:rsidRPr="007D07CC" w:rsidRDefault="001122E1" w:rsidP="001122E1">
      <w:pPr>
        <w:spacing w:after="0"/>
        <w:rPr>
          <w:rFonts w:ascii="GHEA Grapalat" w:hAnsi="GHEA Grapalat"/>
          <w:b/>
          <w:sz w:val="20"/>
          <w:szCs w:val="20"/>
          <w:lang w:val="hy-AM"/>
        </w:rPr>
      </w:pPr>
      <w:r w:rsidRPr="007D07CC">
        <w:rPr>
          <w:rFonts w:ascii="GHEA Grapalat" w:hAnsi="GHEA Grapalat"/>
          <w:b/>
          <w:sz w:val="20"/>
          <w:szCs w:val="20"/>
          <w:lang w:val="hy-AM"/>
        </w:rPr>
        <w:t>Описание изменения.</w:t>
      </w:r>
    </w:p>
    <w:p w:rsidR="007D07CC" w:rsidRPr="007D07CC" w:rsidRDefault="007D07CC" w:rsidP="001122E1">
      <w:pPr>
        <w:spacing w:after="0"/>
        <w:rPr>
          <w:rFonts w:ascii="GHEA Grapalat" w:hAnsi="GHEA Grapalat"/>
          <w:b/>
          <w:sz w:val="20"/>
          <w:szCs w:val="20"/>
          <w:lang w:val="hy-AM"/>
        </w:rPr>
      </w:pPr>
    </w:p>
    <w:p w:rsidR="007D07CC" w:rsidRPr="007D07CC" w:rsidRDefault="007D07CC" w:rsidP="007D07CC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sz w:val="20"/>
          <w:szCs w:val="20"/>
          <w:lang w:val="hy-AM"/>
        </w:rPr>
        <w:t xml:space="preserve">1. Утвердить технические спецификации 1-го, 2-го, 41-го, 42-го, 47-го, 48-го, 49-го и 53-го </w:t>
      </w:r>
      <w:r>
        <w:rPr>
          <w:rFonts w:ascii="GHEA Grapalat" w:hAnsi="GHEA Grapalat"/>
          <w:sz w:val="20"/>
          <w:szCs w:val="20"/>
          <w:lang w:val="hy-AM"/>
        </w:rPr>
        <w:t xml:space="preserve">лотов </w:t>
      </w:r>
      <w:r w:rsidRPr="007D07CC">
        <w:rPr>
          <w:rFonts w:ascii="GHEA Grapalat" w:hAnsi="GHEA Grapalat"/>
          <w:sz w:val="20"/>
          <w:szCs w:val="20"/>
          <w:lang w:val="hy-AM"/>
        </w:rPr>
        <w:t xml:space="preserve"> процедуры закупки по коду ՀՀ-ԱՄ-ԱՀ-ԷԱՃԱՊՁԲ-23/25на приобретение канцелярских и офисных товаров для нужд общины Апаран в следующем виде:</w:t>
      </w:r>
    </w:p>
    <w:p w:rsidR="007D07CC" w:rsidRPr="007D07CC" w:rsidRDefault="007D07CC" w:rsidP="007D07CC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sz w:val="20"/>
          <w:szCs w:val="20"/>
          <w:lang w:val="hy-AM"/>
        </w:rPr>
        <w:t>Лот 1:</w:t>
      </w:r>
    </w:p>
    <w:p w:rsidR="007D07CC" w:rsidRPr="007D07CC" w:rsidRDefault="007D07CC" w:rsidP="007D07CC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sz w:val="20"/>
          <w:szCs w:val="20"/>
          <w:lang w:val="hy-AM"/>
        </w:rPr>
        <w:t>Формат А4, бумага немелованная, белая, бывшая в употреблении для печати, безворсовая, полученная механическим способом, 80 г/м2 (210X297) мм. В коробке 500 штук. Товар должен быть новым и неиспользованным. Доставка и разгрузка осуществляются поставщиком. Перед доставкой образец должен быть согласован с ответственным отделом.</w:t>
      </w:r>
    </w:p>
    <w:p w:rsidR="007D07CC" w:rsidRPr="007D07CC" w:rsidRDefault="007D07CC" w:rsidP="007D07CC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sz w:val="20"/>
          <w:szCs w:val="20"/>
          <w:lang w:val="hy-AM"/>
        </w:rPr>
        <w:t>Лот 2:</w:t>
      </w:r>
    </w:p>
    <w:p w:rsidR="007D07CC" w:rsidRPr="007D07CC" w:rsidRDefault="007D07CC" w:rsidP="007D07CC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sz w:val="20"/>
          <w:szCs w:val="20"/>
          <w:lang w:val="hy-AM"/>
        </w:rPr>
        <w:t>Формат А3, немелованная бумага, белая, 60 г. В коробке 500 штук. Товар должен быть новым и неиспользованным. Разгрузка осуществляется поставщиком. Перед доставкой образец должен быть согласован с ответственным отделом.</w:t>
      </w:r>
    </w:p>
    <w:p w:rsidR="007D07CC" w:rsidRPr="007D07CC" w:rsidRDefault="007D07CC" w:rsidP="007D07CC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sz w:val="20"/>
          <w:szCs w:val="20"/>
          <w:lang w:val="hy-AM"/>
        </w:rPr>
        <w:t>Лот 41:</w:t>
      </w:r>
    </w:p>
    <w:p w:rsidR="007D07CC" w:rsidRPr="007D07CC" w:rsidRDefault="007D07CC" w:rsidP="007D07CC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sz w:val="20"/>
          <w:szCs w:val="20"/>
          <w:lang w:val="hy-AM"/>
        </w:rPr>
        <w:t>Средний дырокол, 2 отверстия для пробивки 35 листов, с линейкой, металлический. Товар должен быть новым и неиспользованным. Разгрузка осуществляется поставщиком. Перед доставкой образец должен быть согласован с ответственным отделом.</w:t>
      </w:r>
    </w:p>
    <w:p w:rsidR="007D07CC" w:rsidRPr="007D07CC" w:rsidRDefault="007D07CC" w:rsidP="007D07CC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sz w:val="20"/>
          <w:szCs w:val="20"/>
          <w:lang w:val="hy-AM"/>
        </w:rPr>
        <w:t>Лот 42:</w:t>
      </w:r>
    </w:p>
    <w:p w:rsidR="007D07CC" w:rsidRPr="007D07CC" w:rsidRDefault="007D07CC" w:rsidP="007D07CC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sz w:val="20"/>
          <w:szCs w:val="20"/>
          <w:lang w:val="hy-AM"/>
        </w:rPr>
        <w:lastRenderedPageBreak/>
        <w:t>Большой дырокол на 2 отверстия, для пробивки 150 листов. Изделие должно быть новым и неиспользованным. Разгрузка осуществляется поставщиком. Перед доставкой образец должен быть согласован с ответственным отделом.</w:t>
      </w:r>
    </w:p>
    <w:p w:rsidR="007D07CC" w:rsidRPr="007D07CC" w:rsidRDefault="007D07CC" w:rsidP="007D07CC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sz w:val="20"/>
          <w:szCs w:val="20"/>
          <w:lang w:val="hy-AM"/>
        </w:rPr>
        <w:t>Лот 47:</w:t>
      </w:r>
    </w:p>
    <w:p w:rsidR="007D07CC" w:rsidRPr="007D07CC" w:rsidRDefault="007D07CC" w:rsidP="007D07CC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sz w:val="20"/>
          <w:szCs w:val="20"/>
          <w:lang w:val="hy-AM"/>
        </w:rPr>
        <w:t>Мощный металлический степлер для сшивания 240 листов. Товар должен быть новым и неиспользованным. Разгрузка осуществляется поставщиком. Перед доставкой образец должен быть согласован с ответственным отделом.</w:t>
      </w:r>
    </w:p>
    <w:p w:rsidR="001122E1" w:rsidRPr="007D07CC" w:rsidRDefault="007D07CC" w:rsidP="007D07CC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sz w:val="20"/>
          <w:szCs w:val="20"/>
          <w:lang w:val="hy-AM"/>
        </w:rPr>
        <w:t>Лот 48:</w:t>
      </w:r>
    </w:p>
    <w:p w:rsidR="007D07CC" w:rsidRPr="007D07CC" w:rsidRDefault="007D07CC" w:rsidP="007D07CC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sz w:val="20"/>
          <w:szCs w:val="20"/>
          <w:lang w:val="hy-AM"/>
        </w:rPr>
        <w:t>Мощный степлер для сшивания 100 листов. Товар должен быть новым и неиспользованным. Разгрузка осуществляется поставщиком. Перед доставкой образец необходимо согласовать с ответственным отделом.</w:t>
      </w:r>
    </w:p>
    <w:p w:rsidR="007D07CC" w:rsidRPr="007D07CC" w:rsidRDefault="007D07CC" w:rsidP="007D07CC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sz w:val="20"/>
          <w:szCs w:val="20"/>
          <w:lang w:val="hy-AM"/>
        </w:rPr>
        <w:t>Лот 49:</w:t>
      </w:r>
    </w:p>
    <w:p w:rsidR="007D07CC" w:rsidRPr="007D07CC" w:rsidRDefault="007D07CC" w:rsidP="007D07CC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sz w:val="20"/>
          <w:szCs w:val="20"/>
          <w:lang w:val="hy-AM"/>
        </w:rPr>
        <w:t>Универсальный антиадгезионный. Товар должен быть новым и неиспользованным. Разгрузка осуществляется поставщиком. Перед доставкой образец необходимо согласовать с ответственным отделом.</w:t>
      </w:r>
    </w:p>
    <w:p w:rsidR="007D07CC" w:rsidRPr="007D07CC" w:rsidRDefault="007D07CC" w:rsidP="007D07CC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sz w:val="20"/>
          <w:szCs w:val="20"/>
          <w:lang w:val="hy-AM"/>
        </w:rPr>
        <w:t>Лот 53:</w:t>
      </w:r>
    </w:p>
    <w:p w:rsidR="007D07CC" w:rsidRPr="007D07CC" w:rsidRDefault="007D07CC" w:rsidP="007D07CC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sz w:val="20"/>
          <w:szCs w:val="20"/>
          <w:lang w:val="hy-AM"/>
        </w:rPr>
        <w:t>Папка с держателем А4; Металлический зажим папки надежно удерживает документы на месте. Товар должен быть новым и неиспользованным. Разгрузка осуществляется поставщиком. Перед доставкой образец необходимо согласовать с ответственным отделом.</w:t>
      </w:r>
    </w:p>
    <w:p w:rsidR="007D07CC" w:rsidRPr="007D07CC" w:rsidRDefault="007D07CC" w:rsidP="001122E1">
      <w:pPr>
        <w:spacing w:after="0"/>
        <w:rPr>
          <w:rFonts w:ascii="GHEA Grapalat" w:hAnsi="GHEA Grapalat"/>
          <w:sz w:val="20"/>
          <w:szCs w:val="20"/>
          <w:lang w:val="hy-AM"/>
        </w:rPr>
      </w:pPr>
    </w:p>
    <w:p w:rsidR="001122E1" w:rsidRPr="007D07CC" w:rsidRDefault="001122E1" w:rsidP="001122E1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07CC">
        <w:rPr>
          <w:rFonts w:ascii="GHEA Grapalat" w:hAnsi="GHEA Grapalat"/>
          <w:b/>
          <w:sz w:val="20"/>
          <w:szCs w:val="20"/>
          <w:lang w:val="hy-AM"/>
        </w:rPr>
        <w:t>Обоснование изменения:</w:t>
      </w:r>
      <w:r w:rsidRPr="007D07CC">
        <w:rPr>
          <w:rFonts w:ascii="GHEA Grapalat" w:hAnsi="GHEA Grapalat"/>
          <w:sz w:val="20"/>
          <w:szCs w:val="20"/>
          <w:lang w:val="hy-AM"/>
        </w:rPr>
        <w:t xml:space="preserve"> Пункт 4 статьи 29 Закона РА "О закупках".</w:t>
      </w:r>
    </w:p>
    <w:p w:rsidR="001122E1" w:rsidRPr="007D07CC" w:rsidRDefault="001122E1" w:rsidP="001122E1">
      <w:pPr>
        <w:rPr>
          <w:sz w:val="20"/>
          <w:szCs w:val="20"/>
          <w:lang w:val="hy-AM"/>
        </w:rPr>
      </w:pPr>
    </w:p>
    <w:p w:rsidR="00E610EC" w:rsidRPr="007D07CC" w:rsidRDefault="00E610EC">
      <w:pPr>
        <w:rPr>
          <w:sz w:val="20"/>
          <w:szCs w:val="20"/>
          <w:lang w:val="hy-AM"/>
        </w:rPr>
      </w:pPr>
    </w:p>
    <w:sectPr w:rsidR="00E610EC" w:rsidRPr="007D07CC" w:rsidSect="009658C8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68B" w:rsidRDefault="002F668B">
      <w:pPr>
        <w:spacing w:after="0" w:line="240" w:lineRule="auto"/>
      </w:pPr>
      <w:r>
        <w:separator/>
      </w:r>
    </w:p>
  </w:endnote>
  <w:endnote w:type="continuationSeparator" w:id="0">
    <w:p w:rsidR="002F668B" w:rsidRDefault="002F6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A84119" w:rsidP="007178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1464" w:rsidRDefault="002F668B" w:rsidP="00B2146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2F668B" w:rsidP="00B2146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68B" w:rsidRDefault="002F668B">
      <w:pPr>
        <w:spacing w:after="0" w:line="240" w:lineRule="auto"/>
      </w:pPr>
      <w:r>
        <w:separator/>
      </w:r>
    </w:p>
  </w:footnote>
  <w:footnote w:type="continuationSeparator" w:id="0">
    <w:p w:rsidR="002F668B" w:rsidRDefault="002F66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AF79B5"/>
    <w:multiLevelType w:val="hybridMultilevel"/>
    <w:tmpl w:val="E7C63ACE"/>
    <w:lvl w:ilvl="0" w:tplc="BA98060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2E1"/>
    <w:rsid w:val="00042535"/>
    <w:rsid w:val="000752E4"/>
    <w:rsid w:val="001122E1"/>
    <w:rsid w:val="002F668B"/>
    <w:rsid w:val="007D07CC"/>
    <w:rsid w:val="00A84119"/>
    <w:rsid w:val="00BC0C3B"/>
    <w:rsid w:val="00E160CE"/>
    <w:rsid w:val="00E610EC"/>
    <w:rsid w:val="00ED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122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122E1"/>
  </w:style>
  <w:style w:type="character" w:styleId="a5">
    <w:name w:val="page number"/>
    <w:basedOn w:val="a0"/>
    <w:rsid w:val="001122E1"/>
  </w:style>
  <w:style w:type="paragraph" w:styleId="a6">
    <w:name w:val="List Paragraph"/>
    <w:basedOn w:val="a"/>
    <w:uiPriority w:val="34"/>
    <w:qFormat/>
    <w:rsid w:val="00BC0C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122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122E1"/>
  </w:style>
  <w:style w:type="character" w:styleId="a5">
    <w:name w:val="page number"/>
    <w:basedOn w:val="a0"/>
    <w:rsid w:val="001122E1"/>
  </w:style>
  <w:style w:type="paragraph" w:styleId="a6">
    <w:name w:val="List Paragraph"/>
    <w:basedOn w:val="a"/>
    <w:uiPriority w:val="34"/>
    <w:qFormat/>
    <w:rsid w:val="00BC0C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2025-03-21T08:37:00Z</dcterms:created>
  <dcterms:modified xsi:type="dcterms:W3CDTF">2025-03-21T10:19:00Z</dcterms:modified>
</cp:coreProperties>
</file>